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E6" w:rsidRPr="006E067A" w:rsidRDefault="00150C9E" w:rsidP="00D20EF5">
      <w:pPr>
        <w:spacing w:line="192" w:lineRule="auto"/>
      </w:pPr>
      <w:bookmarkStart w:id="0" w:name="_GoBack"/>
      <w:bookmarkEnd w:id="0"/>
      <w:r w:rsidRPr="006E067A">
        <w:t xml:space="preserve">                                                                                                                                      </w:t>
      </w:r>
      <w:r w:rsidR="00D20EF5">
        <w:t xml:space="preserve">                                      </w:t>
      </w:r>
      <w:r w:rsidRPr="006E067A">
        <w:t xml:space="preserve"> </w:t>
      </w:r>
      <w:r w:rsidR="001134E6" w:rsidRPr="006E067A">
        <w:t>Приложение</w:t>
      </w:r>
      <w:r w:rsidRPr="006E067A">
        <w:t xml:space="preserve"> </w:t>
      </w:r>
      <w:r w:rsidR="001134E6" w:rsidRPr="006E067A">
        <w:t>к приказу ГУО</w:t>
      </w:r>
    </w:p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</w:t>
      </w:r>
      <w:r w:rsidR="00AB5F1C" w:rsidRPr="006E067A">
        <w:t xml:space="preserve">           </w:t>
      </w:r>
      <w:r w:rsidR="00546F0C" w:rsidRPr="006E067A">
        <w:t xml:space="preserve">            </w:t>
      </w:r>
      <w:r w:rsidR="00EB2A62" w:rsidRPr="006E067A">
        <w:t xml:space="preserve">    </w:t>
      </w:r>
      <w:r w:rsidR="008721A9" w:rsidRPr="006E067A">
        <w:t xml:space="preserve">          </w:t>
      </w:r>
      <w:r w:rsidR="00FE10B0" w:rsidRPr="006E067A">
        <w:t xml:space="preserve">          </w:t>
      </w:r>
      <w:r w:rsidR="00B3654E" w:rsidRPr="006E067A">
        <w:t xml:space="preserve"> </w:t>
      </w:r>
      <w:r w:rsidR="00546F0C" w:rsidRPr="006E067A">
        <w:t xml:space="preserve">от </w:t>
      </w:r>
      <w:r w:rsidR="008C230D">
        <w:t xml:space="preserve">22.01.2025 </w:t>
      </w:r>
      <w:r w:rsidR="00EB2A62" w:rsidRPr="006E067A">
        <w:t xml:space="preserve"> </w:t>
      </w:r>
      <w:r w:rsidR="001134E6" w:rsidRPr="006E067A">
        <w:t xml:space="preserve">№ </w:t>
      </w:r>
      <w:r w:rsidR="008C230D">
        <w:t>29/</w:t>
      </w:r>
      <w:proofErr w:type="gramStart"/>
      <w:r w:rsidR="008C230D">
        <w:t>п</w:t>
      </w:r>
      <w:proofErr w:type="gramEnd"/>
    </w:p>
    <w:p w:rsidR="002F3D3B" w:rsidRPr="006E067A" w:rsidRDefault="002F3D3B" w:rsidP="006E067A">
      <w:pPr>
        <w:spacing w:line="192" w:lineRule="auto"/>
      </w:pPr>
    </w:p>
    <w:p w:rsidR="002F3D3B" w:rsidRPr="006E067A" w:rsidRDefault="002F3D3B" w:rsidP="006E067A"/>
    <w:p w:rsidR="001134E6" w:rsidRPr="006E067A" w:rsidRDefault="001134E6" w:rsidP="006E067A">
      <w:pPr>
        <w:jc w:val="center"/>
      </w:pPr>
      <w:r w:rsidRPr="006E067A">
        <w:t>ПЛАН</w:t>
      </w:r>
    </w:p>
    <w:p w:rsidR="001134E6" w:rsidRPr="006E067A" w:rsidRDefault="001134E6" w:rsidP="006E067A">
      <w:pPr>
        <w:jc w:val="center"/>
      </w:pPr>
      <w:r w:rsidRPr="006E067A">
        <w:t>противодействия коррупции</w:t>
      </w:r>
    </w:p>
    <w:p w:rsidR="001134E6" w:rsidRPr="006E067A" w:rsidRDefault="001134E6" w:rsidP="006E067A">
      <w:pPr>
        <w:jc w:val="center"/>
      </w:pPr>
      <w:r w:rsidRPr="006E067A">
        <w:t xml:space="preserve">в главном управлении образования администрации города Красноярска </w:t>
      </w:r>
      <w:r w:rsidR="003A2DF9" w:rsidRPr="006E067A">
        <w:t xml:space="preserve">(далее – ГУО) </w:t>
      </w:r>
      <w:r w:rsidRPr="006E067A">
        <w:t>на 20</w:t>
      </w:r>
      <w:r w:rsidR="001F268C" w:rsidRPr="006E067A">
        <w:t>2</w:t>
      </w:r>
      <w:r w:rsidR="00107299">
        <w:t>5</w:t>
      </w:r>
      <w:r w:rsidRPr="006E067A">
        <w:t xml:space="preserve"> год</w:t>
      </w:r>
    </w:p>
    <w:p w:rsidR="006E067A" w:rsidRPr="006E067A" w:rsidRDefault="006E067A" w:rsidP="006E067A"/>
    <w:p w:rsidR="006E067A" w:rsidRPr="006E067A" w:rsidRDefault="006E067A" w:rsidP="006E067A"/>
    <w:tbl>
      <w:tblPr>
        <w:tblStyle w:val="a5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6E067A">
              <w:rPr>
                <w:rFonts w:eastAsiaTheme="minorHAnsi"/>
                <w:lang w:eastAsia="en-US"/>
              </w:rPr>
              <w:t>п</w:t>
            </w:r>
            <w:proofErr w:type="gramEnd"/>
            <w:r w:rsidRPr="006E067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6E067A" w:rsidRPr="006E067A" w:rsidRDefault="006E067A" w:rsidP="006E067A">
      <w:pPr>
        <w:spacing w:line="14" w:lineRule="auto"/>
        <w:jc w:val="center"/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tblHeader/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4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</w:t>
            </w:r>
            <w:r>
              <w:t xml:space="preserve">необходимых </w:t>
            </w:r>
            <w:r w:rsidRPr="00030143">
              <w:t>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отдел ка</w:t>
            </w:r>
            <w:r>
              <w:t>дровой и организационной работы</w:t>
            </w:r>
          </w:p>
          <w:p w:rsidR="00E66F02" w:rsidRPr="00030143" w:rsidRDefault="00E66F02" w:rsidP="00E66F02">
            <w:pPr>
              <w:spacing w:line="216" w:lineRule="auto"/>
              <w:rPr>
                <w:b/>
              </w:rPr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23239">
            <w:pPr>
              <w:spacing w:line="216" w:lineRule="auto"/>
            </w:pPr>
            <w:r w:rsidRPr="00030143">
              <w:t xml:space="preserve">Размещение планов противодействия коррупции ГУО на официальном сайте администрации города и </w:t>
            </w:r>
            <w:r w:rsidR="00923239">
              <w:t xml:space="preserve">ГУО, </w:t>
            </w:r>
            <w:r w:rsidRPr="00030143">
              <w:t xml:space="preserve">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923239">
              <w:t>8</w:t>
            </w:r>
            <w:r w:rsidR="009B10F8">
              <w:t>.01</w:t>
            </w:r>
            <w:r w:rsidRPr="00030143">
              <w:t>.202</w:t>
            </w:r>
            <w:r w:rsidR="00923239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  в планы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923239">
              <w:t>, кадровой и организационной работы</w:t>
            </w:r>
            <w:r w:rsidRPr="00030143">
              <w:t xml:space="preserve">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  <w:r>
              <w:t>,</w:t>
            </w:r>
          </w:p>
          <w:p w:rsidR="00E66F02" w:rsidRPr="00030143" w:rsidRDefault="009B10F8" w:rsidP="00923239">
            <w:pPr>
              <w:spacing w:line="216" w:lineRule="auto"/>
              <w:rPr>
                <w:b/>
              </w:rPr>
            </w:pPr>
            <w:r>
              <w:t>отдел общего и дополнительного образования</w:t>
            </w:r>
            <w:r w:rsidR="00E66F02">
              <w:t xml:space="preserve"> 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2339C4">
              <w:t>8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</w:t>
            </w:r>
            <w:r w:rsidR="001D1608">
              <w:t xml:space="preserve">  </w:t>
            </w:r>
            <w:r w:rsidRPr="00030143">
              <w:t>в планы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муниципальных служащих, руководителей муниципальных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</w:t>
            </w:r>
            <w:r w:rsidR="001D1608">
              <w:t xml:space="preserve">ния соответствующих изменений </w:t>
            </w:r>
            <w:r w:rsidRPr="00030143">
              <w:t xml:space="preserve">в планы </w:t>
            </w:r>
          </w:p>
        </w:tc>
        <w:tc>
          <w:tcPr>
            <w:tcW w:w="4536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</w:p>
          <w:p w:rsidR="00E66F02" w:rsidRPr="00030143" w:rsidRDefault="00E66F02" w:rsidP="00E66F02">
            <w:pPr>
              <w:spacing w:line="216" w:lineRule="auto"/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работников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</w:t>
            </w:r>
            <w:r>
              <w:t xml:space="preserve"> </w:t>
            </w:r>
            <w:r w:rsidRPr="00030143">
              <w:t xml:space="preserve">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год, с план</w:t>
            </w:r>
            <w:r w:rsidR="002339C4">
              <w:t>ом</w:t>
            </w:r>
            <w:r w:rsidR="00CC0A7E">
              <w:t xml:space="preserve"> </w:t>
            </w:r>
            <w:r w:rsidR="00CC0A7E">
              <w:lastRenderedPageBreak/>
              <w:t xml:space="preserve">противодействия коррупции в </w:t>
            </w:r>
            <w:r w:rsidR="002339C4">
              <w:t>учреждении</w:t>
            </w:r>
            <w:r w:rsidRPr="00030143">
              <w:t xml:space="preserve">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lastRenderedPageBreak/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 с момента внесения соответствующих изменений в план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>Поддержание в актуальном состоянии планов противодействия коррупции ГУО, муниципальных учреждений на 202</w:t>
            </w:r>
            <w:r w:rsidR="002339C4">
              <w:t>5</w:t>
            </w:r>
            <w:r w:rsidRPr="00030143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</w:t>
            </w:r>
            <w:r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>в течение года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2339C4">
              <w:t>, кадровой и организационной работы ГУО</w:t>
            </w:r>
            <w:r w:rsidRPr="00030143">
              <w:t xml:space="preserve">, </w:t>
            </w:r>
          </w:p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  <w:r w:rsidRPr="00030143">
              <w:t xml:space="preserve"> </w:t>
            </w:r>
          </w:p>
        </w:tc>
      </w:tr>
      <w:tr w:rsidR="00DE34A2" w:rsidRPr="006E067A" w:rsidTr="00A90FE1">
        <w:trPr>
          <w:jc w:val="center"/>
        </w:trPr>
        <w:tc>
          <w:tcPr>
            <w:tcW w:w="771" w:type="dxa"/>
          </w:tcPr>
          <w:p w:rsidR="00DE34A2" w:rsidRPr="00030143" w:rsidRDefault="00DE34A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DE34A2" w:rsidRPr="00030143" w:rsidRDefault="00DE34A2" w:rsidP="006518D0">
            <w:pPr>
              <w:spacing w:line="216" w:lineRule="auto"/>
            </w:pPr>
            <w:r w:rsidRPr="00030143">
              <w:t>Подведение итогов выполнения мероприятий, предусмотренных планом противодействия коррупции в ГУО, в муниципальных учреждениях на 202</w:t>
            </w:r>
            <w:r w:rsidR="006518D0">
              <w:t>5</w:t>
            </w:r>
            <w:r w:rsidRPr="00030143">
              <w:t xml:space="preserve"> год </w:t>
            </w:r>
          </w:p>
        </w:tc>
        <w:tc>
          <w:tcPr>
            <w:tcW w:w="2835" w:type="dxa"/>
          </w:tcPr>
          <w:p w:rsidR="00DE34A2" w:rsidRDefault="00DE34A2" w:rsidP="00DE34A2">
            <w:pPr>
              <w:spacing w:line="216" w:lineRule="auto"/>
            </w:pPr>
            <w:r w:rsidRPr="00030143">
              <w:t xml:space="preserve">по итогам полугодия,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года</w:t>
            </w:r>
          </w:p>
        </w:tc>
        <w:tc>
          <w:tcPr>
            <w:tcW w:w="4536" w:type="dxa"/>
          </w:tcPr>
          <w:p w:rsidR="00DE34A2" w:rsidRPr="00030143" w:rsidRDefault="00DE34A2" w:rsidP="00DE34A2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  <w:r w:rsidRPr="00030143">
              <w:t xml:space="preserve">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 xml:space="preserve">отделы ГУО,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 xml:space="preserve">руководители учреждений           </w:t>
            </w:r>
          </w:p>
          <w:p w:rsidR="00DE34A2" w:rsidRPr="00030143" w:rsidRDefault="00DE34A2" w:rsidP="00DE34A2">
            <w:pPr>
              <w:spacing w:line="216" w:lineRule="auto"/>
            </w:pP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и </w:t>
            </w:r>
            <w:r w:rsidR="00A90FE1">
              <w:rPr>
                <w:rFonts w:eastAsiaTheme="minorHAnsi"/>
                <w:lang w:eastAsia="en-US"/>
              </w:rPr>
              <w:t>в</w:t>
            </w:r>
            <w:r w:rsidRPr="006E067A">
              <w:rPr>
                <w:rFonts w:eastAsiaTheme="minorHAnsi"/>
                <w:lang w:eastAsia="en-US"/>
              </w:rPr>
              <w:t xml:space="preserve"> учреждениях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отделы ГУО, территориальные отделы ГУО в пределах компетенции в зависимости от содержания обращений,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Освещение в средствах массовой информации принимаемых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>мер по противодействию коррупции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главный специалист отдела  </w:t>
            </w:r>
            <w:r>
              <w:t>общего и дополнительного образования</w:t>
            </w:r>
            <w:r w:rsidRPr="00030143">
              <w:t xml:space="preserve"> по связям с</w:t>
            </w:r>
            <w:r w:rsidR="00CC0A7E">
              <w:t>о</w:t>
            </w:r>
            <w:r w:rsidRPr="00030143">
              <w:t xml:space="preserve"> СМИ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FF7C8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участия муниципальных служащих </w:t>
            </w:r>
            <w:r w:rsidR="00FF7C87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в мероприятиях по 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  <w:proofErr w:type="gramEnd"/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F7C87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муниципальными служащими представителя нанимателя (работодателя) о </w:t>
            </w:r>
            <w:r w:rsidRPr="006E067A">
              <w:rPr>
                <w:rFonts w:eastAsiaTheme="minorHAnsi"/>
                <w:lang w:eastAsia="en-US"/>
              </w:rPr>
              <w:lastRenderedPageBreak/>
              <w:t xml:space="preserve">намерении выполнять иную оплачиваемую работу (в </w:t>
            </w:r>
            <w:proofErr w:type="gramEnd"/>
          </w:p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>соответствии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</w:t>
            </w:r>
            <w:proofErr w:type="gramStart"/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проверки, а также принятие мер по предотвращению или урегулированию конфликта интересов (в соответствии </w:t>
            </w:r>
            <w:proofErr w:type="gramEnd"/>
          </w:p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F846FB" w:rsidRPr="006E067A" w:rsidRDefault="00F846FB" w:rsidP="00E66F02">
            <w:pPr>
              <w:pStyle w:val="ConsPlusTitle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846FB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FF7C87" w:rsidRPr="006E067A" w:rsidRDefault="00FF7C8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F7C87" w:rsidRPr="006E067A" w:rsidRDefault="00FF7C87" w:rsidP="00F846FB">
            <w:pPr>
              <w:pStyle w:val="ConsPlusTitle"/>
              <w:spacing w:line="235" w:lineRule="auto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9131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>дителями</w:t>
            </w:r>
            <w:r w:rsidRPr="006E067A"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F846FB" w:rsidRPr="006E067A" w:rsidRDefault="00F846FB" w:rsidP="00913126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 w:rsidR="009131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F846FB" w:rsidRDefault="00F846FB" w:rsidP="00955BCC">
            <w:r w:rsidRPr="00030143">
              <w:t xml:space="preserve">отделы ГУО,  территориальные отделы  ГУО, </w:t>
            </w:r>
            <w:r w:rsidRPr="00030143">
              <w:rPr>
                <w:b/>
              </w:rPr>
              <w:t xml:space="preserve">руководители </w:t>
            </w:r>
            <w:r>
              <w:rPr>
                <w:b/>
              </w:rPr>
              <w:t>у</w:t>
            </w:r>
            <w:r w:rsidRPr="00030143">
              <w:rPr>
                <w:b/>
              </w:rPr>
              <w:t xml:space="preserve">чреждений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 xml:space="preserve">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ставляемых руководителями учреждений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информации, предусмотренной ст. 3.2 Закона Красноярского края от 24.04.2008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5-1565 «Об особенностях правового регулирования муниципальной службы в Красноярском крае»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руководителями учреждений</w:t>
            </w:r>
          </w:p>
        </w:tc>
        <w:tc>
          <w:tcPr>
            <w:tcW w:w="2835" w:type="dxa"/>
          </w:tcPr>
          <w:p w:rsidR="00264F60" w:rsidRPr="006E067A" w:rsidRDefault="00264F60" w:rsidP="00955BCC">
            <w:pPr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  <w:r w:rsidR="00955BCC" w:rsidRPr="00FA7FD9">
              <w:rPr>
                <w:rFonts w:eastAsiaTheme="minorHAnsi"/>
                <w:lang w:eastAsia="en-US"/>
              </w:rPr>
              <w:t xml:space="preserve">ГУО </w:t>
            </w:r>
            <w:r w:rsidRPr="00FA7FD9">
              <w:rPr>
                <w:rFonts w:eastAsiaTheme="minorHAnsi"/>
                <w:lang w:eastAsia="en-US"/>
              </w:rPr>
              <w:t xml:space="preserve">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955BCC" w:rsidRDefault="00FA7FD9" w:rsidP="00FA7FD9">
            <w:pPr>
              <w:rPr>
                <w:highlight w:val="green"/>
              </w:rPr>
            </w:pPr>
            <w:r>
              <w:t xml:space="preserve">отдел правовой, кадровой и организационной </w:t>
            </w:r>
            <w:r w:rsidRPr="00030143">
              <w:t>работы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муници</w:t>
            </w:r>
            <w:r>
              <w:rPr>
                <w:rFonts w:eastAsiaTheme="minorHAnsi"/>
                <w:lang w:eastAsia="en-US"/>
              </w:rPr>
              <w:t>пальными служащими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</w:t>
            </w:r>
            <w:r>
              <w:rPr>
                <w:rFonts w:eastAsiaTheme="minorHAnsi"/>
                <w:lang w:eastAsia="en-US"/>
              </w:rPr>
              <w:t xml:space="preserve">учреждений, работниками кадровых служб </w:t>
            </w:r>
            <w:r w:rsidRPr="006E067A">
              <w:rPr>
                <w:rFonts w:eastAsiaTheme="minorHAnsi"/>
                <w:lang w:eastAsia="en-US"/>
              </w:rPr>
              <w:t xml:space="preserve">учреждений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информации о деятельности комисси</w:t>
            </w:r>
            <w:r w:rsidR="00955BCC">
              <w:rPr>
                <w:rFonts w:eastAsiaTheme="minorHAnsi"/>
                <w:lang w:eastAsia="en-US"/>
              </w:rPr>
              <w:t>и</w:t>
            </w:r>
            <w:r w:rsidRPr="006E067A">
              <w:rPr>
                <w:rFonts w:eastAsiaTheme="minorHAnsi"/>
                <w:lang w:eastAsia="en-US"/>
              </w:rPr>
              <w:t xml:space="preserve"> по соблюдению требований к служебному поведению му</w:t>
            </w:r>
            <w:r w:rsidR="00CC0A7E">
              <w:rPr>
                <w:rFonts w:eastAsiaTheme="minorHAnsi"/>
                <w:lang w:eastAsia="en-US"/>
              </w:rPr>
              <w:t>ниципальных служащих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067A">
              <w:rPr>
                <w:rFonts w:eastAsiaTheme="minorHAnsi"/>
                <w:lang w:eastAsia="en-US"/>
              </w:rPr>
              <w:t xml:space="preserve">и урегулированию конфликта интересов на муниципальной службе на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официальном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  <w:r w:rsidR="00955BCC">
              <w:rPr>
                <w:rFonts w:eastAsiaTheme="minorHAnsi"/>
                <w:lang w:eastAsia="en-US"/>
              </w:rPr>
              <w:t xml:space="preserve">ГУО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проектов нормативных правовых актов в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учреждениях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учреждений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t xml:space="preserve">отделы ГУО  в пределах компетенции в зависимости от содержания правовых актов,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6E067A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7" w:history="1">
              <w:r w:rsidRPr="006E067A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</w:pPr>
            <w:r w:rsidRPr="00030143">
              <w:t>заместители руководителя ГУО, отделы ГУО, ТО ГУО   в пределах компетенции в зависимости от содержания представлений;</w:t>
            </w:r>
          </w:p>
          <w:p w:rsidR="00264F60" w:rsidRPr="00030143" w:rsidRDefault="00264F60" w:rsidP="00264F60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>
              <w:rPr>
                <w:rFonts w:eastAsiaTheme="minorHAnsi"/>
                <w:lang w:eastAsia="en-US"/>
              </w:rPr>
              <w:t>учреждения</w:t>
            </w:r>
            <w:r w:rsidRPr="006E067A">
              <w:rPr>
                <w:rFonts w:eastAsiaTheme="minorHAnsi"/>
                <w:lang w:eastAsia="en-US"/>
              </w:rPr>
              <w:t xml:space="preserve"> актуальной информации об изменениях действующего законодательства</w:t>
            </w:r>
            <w:r>
              <w:rPr>
                <w:rFonts w:eastAsiaTheme="minorHAnsi"/>
                <w:lang w:eastAsia="en-US"/>
              </w:rPr>
              <w:t xml:space="preserve"> и о судебной практике, в том числе по вопросам противодействия коррупции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6E067A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264F60">
            <w:pPr>
              <w:spacing w:line="216" w:lineRule="auto"/>
            </w:pPr>
            <w:r>
              <w:t xml:space="preserve">отдел экономического анализа и планирования, 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отдела </w:t>
            </w:r>
            <w:r>
              <w:t>общего и дополнительного образования</w:t>
            </w:r>
            <w:r w:rsidRPr="00030143">
              <w:t>;</w:t>
            </w:r>
            <w:r>
              <w:t xml:space="preserve">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8" w:history="1">
              <w:r w:rsidRPr="006E067A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64F60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 </w:t>
            </w:r>
            <w:r>
              <w:t xml:space="preserve">общего и дополнительного образования, отдел дошкольного образования, отдел правовой, кадровой и организационной </w:t>
            </w:r>
            <w:r w:rsidRPr="00030143">
              <w:t xml:space="preserve">работы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FF35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A7FD9">
            <w:pPr>
              <w:spacing w:line="216" w:lineRule="auto"/>
            </w:pPr>
            <w:r w:rsidRPr="000316EB">
              <w:t>заместитель руководителя ГУО, отдел ресурсного обеспечения образовательных организаций, отдел бюджетного учета и сводной отч</w:t>
            </w:r>
            <w:r>
              <w:t xml:space="preserve">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F35F1">
            <w:pPr>
              <w:autoSpaceDE w:val="0"/>
              <w:autoSpaceDN w:val="0"/>
              <w:adjustRightInd w:val="0"/>
              <w:spacing w:line="216" w:lineRule="auto"/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ноябрь – декабрь</w:t>
            </w:r>
          </w:p>
          <w:p w:rsidR="00955BCC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  <w:r w:rsidR="00955BCC" w:rsidRPr="006E067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955BCC" w:rsidRPr="00030143" w:rsidRDefault="00955BCC" w:rsidP="00FF35F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955BCC" w:rsidP="00CC0A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>руководители  учреждений</w:t>
            </w:r>
            <w:r w:rsidRPr="00030143">
              <w:t xml:space="preserve">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955BCC" w:rsidRPr="00CD3B42" w:rsidRDefault="00955BCC" w:rsidP="00593191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955BCC" w:rsidRPr="00030143" w:rsidRDefault="00955BCC" w:rsidP="00FA7FD9">
            <w:pPr>
              <w:spacing w:line="216" w:lineRule="auto"/>
            </w:pPr>
            <w:r w:rsidRPr="00030143">
              <w:t>отдел кадровой и организационно</w:t>
            </w:r>
            <w:r>
              <w:t>й работы, отдел правовой работы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955BCC" w:rsidRPr="00030143" w:rsidRDefault="00955BCC" w:rsidP="00AB2F8C">
            <w:pPr>
              <w:spacing w:line="216" w:lineRule="auto"/>
            </w:pPr>
            <w:r w:rsidRPr="00030143">
              <w:t xml:space="preserve">главный специалист </w:t>
            </w:r>
            <w:r>
              <w:t>отдела общего и дополнительного образования п</w:t>
            </w:r>
            <w:r w:rsidRPr="00030143">
              <w:t>о связям с</w:t>
            </w:r>
            <w:r>
              <w:t>о</w:t>
            </w:r>
            <w:r w:rsidRPr="00030143">
              <w:t xml:space="preserve"> СМИ</w:t>
            </w:r>
          </w:p>
        </w:tc>
      </w:tr>
      <w:tr w:rsidR="00FA7FD9" w:rsidRPr="006E067A" w:rsidTr="00A90FE1">
        <w:trPr>
          <w:jc w:val="center"/>
        </w:trPr>
        <w:tc>
          <w:tcPr>
            <w:tcW w:w="771" w:type="dxa"/>
          </w:tcPr>
          <w:p w:rsidR="00FA7FD9" w:rsidRPr="006E067A" w:rsidRDefault="00FA7FD9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A7FD9" w:rsidRPr="006E067A" w:rsidRDefault="00FA7FD9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социальных сетях  </w:t>
            </w:r>
            <w:r w:rsidRPr="006E067A">
              <w:rPr>
                <w:rFonts w:eastAsiaTheme="minorHAnsi"/>
                <w:lang w:eastAsia="en-US"/>
              </w:rPr>
              <w:t>информационно-телекоммуникационной сети Интернет</w:t>
            </w:r>
          </w:p>
        </w:tc>
        <w:tc>
          <w:tcPr>
            <w:tcW w:w="2835" w:type="dxa"/>
          </w:tcPr>
          <w:p w:rsidR="00FA7FD9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A7FD9" w:rsidRPr="00CD3B42" w:rsidRDefault="00FA7FD9" w:rsidP="00FA7FD9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FA7FD9" w:rsidRPr="00030143" w:rsidRDefault="00FA7FD9" w:rsidP="00FA7FD9">
            <w:pPr>
              <w:spacing w:line="216" w:lineRule="auto"/>
            </w:pPr>
            <w:r w:rsidRPr="00030143">
              <w:t>отделы ГУО,  отдел кадровой и организационно</w:t>
            </w:r>
            <w:r>
              <w:t xml:space="preserve">й работы, отдел правовой работы территориальные отделы </w:t>
            </w:r>
            <w:r w:rsidRPr="00030143">
              <w:t>ГУО</w:t>
            </w:r>
            <w:r>
              <w:t xml:space="preserve"> </w:t>
            </w:r>
          </w:p>
          <w:p w:rsidR="00FA7FD9" w:rsidRPr="00030143" w:rsidRDefault="00FA7FD9" w:rsidP="0073395F">
            <w:pPr>
              <w:spacing w:line="216" w:lineRule="auto"/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 xml:space="preserve">, сайтах учреждений (при наличии сайтов учреждений) и в местах приема граждан информации </w:t>
            </w:r>
            <w:proofErr w:type="gramStart"/>
            <w:r w:rsidRPr="006E067A">
              <w:rPr>
                <w:rFonts w:eastAsiaTheme="minorHAnsi"/>
                <w:lang w:eastAsia="en-US"/>
              </w:rPr>
              <w:t>о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6E067A">
              <w:rPr>
                <w:rFonts w:eastAsiaTheme="minorHAnsi"/>
                <w:lang w:eastAsia="en-US"/>
              </w:rPr>
              <w:t>его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работе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кадровой и организационной работы, отдел правовой работы,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системный администратор отдела </w:t>
            </w:r>
            <w:r>
              <w:t>общего и дополнительного образования</w:t>
            </w:r>
            <w:r w:rsidRPr="00030143">
              <w:t>,</w:t>
            </w:r>
          </w:p>
          <w:p w:rsidR="00955BCC" w:rsidRPr="006E067A" w:rsidRDefault="00955BCC" w:rsidP="005931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>заместители руководителя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его реализации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FB4E31" w:rsidP="00FB4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>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</w:pPr>
            <w:proofErr w:type="gramStart"/>
            <w:r w:rsidRPr="00030143">
              <w:rPr>
                <w:rFonts w:eastAsiaTheme="minorHAnsi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  <w:proofErr w:type="gramEnd"/>
          </w:p>
        </w:tc>
        <w:tc>
          <w:tcPr>
            <w:tcW w:w="2835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в течение года,</w:t>
            </w:r>
          </w:p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955BCC" w:rsidRPr="00030143" w:rsidRDefault="00955BCC" w:rsidP="00593191">
            <w:pPr>
              <w:spacing w:line="216" w:lineRule="auto"/>
            </w:pP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правовой</w:t>
            </w:r>
            <w:r w:rsidR="00FB4E31">
              <w:t xml:space="preserve">, кадровой и организационной </w:t>
            </w:r>
            <w:r w:rsidRPr="00030143">
              <w:t>работы, ТО ГУО,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</w:tbl>
    <w:p w:rsidR="006E067A" w:rsidRPr="006E067A" w:rsidRDefault="006E067A" w:rsidP="006E067A"/>
    <w:p w:rsidR="006E067A" w:rsidRPr="006E067A" w:rsidRDefault="006E067A" w:rsidP="006E067A"/>
    <w:p w:rsidR="006E067A" w:rsidRPr="006E067A" w:rsidRDefault="006E067A" w:rsidP="006E067A"/>
    <w:p w:rsidR="00246095" w:rsidRPr="006E067A" w:rsidRDefault="00246095" w:rsidP="006E067A">
      <w:pPr>
        <w:spacing w:line="216" w:lineRule="auto"/>
      </w:pPr>
    </w:p>
    <w:p w:rsidR="00FC60D5" w:rsidRPr="006E067A" w:rsidRDefault="00FC60D5" w:rsidP="006E067A">
      <w:r w:rsidRPr="006E067A">
        <w:t>К</w:t>
      </w:r>
      <w:r w:rsidR="004254CE" w:rsidRPr="006E067A">
        <w:t xml:space="preserve">остромина Наталья Максимовна, </w:t>
      </w:r>
      <w:r w:rsidR="00C6675E" w:rsidRPr="006E067A">
        <w:t>2 63 81 54</w:t>
      </w:r>
    </w:p>
    <w:sectPr w:rsidR="00FC60D5" w:rsidRPr="006E067A" w:rsidSect="004B50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07299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6CC2"/>
    <w:rsid w:val="001B7471"/>
    <w:rsid w:val="001C2485"/>
    <w:rsid w:val="001D1608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9C4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18D0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C230D"/>
    <w:rsid w:val="008D105D"/>
    <w:rsid w:val="008D7405"/>
    <w:rsid w:val="008F5A41"/>
    <w:rsid w:val="00900941"/>
    <w:rsid w:val="009020B1"/>
    <w:rsid w:val="00904D85"/>
    <w:rsid w:val="00906267"/>
    <w:rsid w:val="00911AD6"/>
    <w:rsid w:val="00913126"/>
    <w:rsid w:val="00920AD9"/>
    <w:rsid w:val="00923239"/>
    <w:rsid w:val="00924E81"/>
    <w:rsid w:val="0092750B"/>
    <w:rsid w:val="00932D0F"/>
    <w:rsid w:val="00942C81"/>
    <w:rsid w:val="0095579D"/>
    <w:rsid w:val="0095581C"/>
    <w:rsid w:val="00955BC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2A03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0EF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DE34A2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A7FD9"/>
    <w:rsid w:val="00FB218B"/>
    <w:rsid w:val="00FB4E31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F5AF2F00699D517777D26FC1C0ECCA613202CA1B488E18979FE501D2F7531E57076F3AE0CDFF3B6B25B8A14v9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77BB-4C65-4476-B1E8-54541A4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Agafonova</cp:lastModifiedBy>
  <cp:revision>2</cp:revision>
  <cp:lastPrinted>2024-01-18T03:39:00Z</cp:lastPrinted>
  <dcterms:created xsi:type="dcterms:W3CDTF">2025-01-23T03:55:00Z</dcterms:created>
  <dcterms:modified xsi:type="dcterms:W3CDTF">2025-01-23T03:55:00Z</dcterms:modified>
</cp:coreProperties>
</file>